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232745C2" w:rsidR="008D0841" w:rsidRPr="005B7A90" w:rsidRDefault="00FE3FA3" w:rsidP="002F7FB3">
      <w:pPr>
        <w:spacing w:after="0" w:line="240" w:lineRule="auto"/>
        <w:jc w:val="center"/>
        <w:rPr>
          <w:rFonts w:ascii="Tahoma" w:hAnsi="Tahoma" w:cs="Tahoma"/>
          <w:b/>
          <w:bCs/>
          <w:sz w:val="32"/>
        </w:rPr>
      </w:pPr>
      <w:r w:rsidRPr="005B7A90">
        <w:rPr>
          <w:rFonts w:ascii="Tahoma" w:hAnsi="Tahoma" w:cs="Tahoma"/>
          <w:b/>
          <w:bCs/>
          <w:sz w:val="32"/>
        </w:rPr>
        <w:t xml:space="preserve">CIRCULAR Núm. </w:t>
      </w:r>
      <w:r w:rsidR="00405EDD">
        <w:rPr>
          <w:rFonts w:ascii="Tahoma" w:hAnsi="Tahoma" w:cs="Tahoma"/>
          <w:b/>
          <w:bCs/>
          <w:sz w:val="32"/>
        </w:rPr>
        <w:t>84</w:t>
      </w:r>
      <w:r w:rsidRPr="005B7A90">
        <w:rPr>
          <w:rFonts w:ascii="Tahoma" w:hAnsi="Tahoma" w:cs="Tahoma"/>
          <w:b/>
          <w:bCs/>
          <w:sz w:val="32"/>
        </w:rPr>
        <w:t>/CJCAM/SEJEC/1</w:t>
      </w:r>
      <w:r w:rsidR="00D87CF1" w:rsidRPr="005B7A90">
        <w:rPr>
          <w:rFonts w:ascii="Tahoma" w:hAnsi="Tahoma" w:cs="Tahoma"/>
          <w:b/>
          <w:bCs/>
          <w:sz w:val="32"/>
        </w:rPr>
        <w:t>9</w:t>
      </w:r>
      <w:r w:rsidR="00C3427A" w:rsidRPr="005B7A90">
        <w:rPr>
          <w:rFonts w:ascii="Tahoma" w:hAnsi="Tahoma" w:cs="Tahoma"/>
          <w:b/>
          <w:bCs/>
          <w:sz w:val="32"/>
        </w:rPr>
        <w:t>-20</w:t>
      </w:r>
      <w:r w:rsidR="00D87CF1" w:rsidRPr="005B7A90">
        <w:rPr>
          <w:rFonts w:ascii="Tahoma" w:hAnsi="Tahoma" w:cs="Tahoma"/>
          <w:b/>
          <w:bCs/>
          <w:sz w:val="32"/>
        </w:rPr>
        <w:t>20</w:t>
      </w:r>
    </w:p>
    <w:p w14:paraId="1C40F91C" w14:textId="77777777" w:rsidR="002F7FB3" w:rsidRPr="005B7A90" w:rsidRDefault="002F7FB3" w:rsidP="002F7FB3">
      <w:pPr>
        <w:spacing w:after="0" w:line="240" w:lineRule="auto"/>
        <w:jc w:val="center"/>
        <w:rPr>
          <w:rFonts w:ascii="Arial" w:hAnsi="Arial" w:cs="Arial"/>
          <w:b/>
          <w:sz w:val="20"/>
          <w:szCs w:val="16"/>
          <w:lang w:val="es-MX" w:eastAsia="es-ES"/>
        </w:rPr>
      </w:pPr>
    </w:p>
    <w:p w14:paraId="03A16B10" w14:textId="77777777" w:rsidR="00FE3FA3" w:rsidRPr="005B7A90"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5B7A90">
        <w:rPr>
          <w:rFonts w:ascii="Arial" w:hAnsi="Arial" w:cs="Arial"/>
          <w:b/>
          <w:sz w:val="20"/>
          <w:szCs w:val="16"/>
          <w:lang w:val="es-MX" w:eastAsia="es-ES"/>
        </w:rPr>
        <w:t xml:space="preserve">Asunto: </w:t>
      </w:r>
      <w:r w:rsidRPr="005B7A90">
        <w:rPr>
          <w:rFonts w:ascii="Arial" w:hAnsi="Arial" w:cs="Arial"/>
          <w:sz w:val="20"/>
          <w:szCs w:val="16"/>
          <w:lang w:val="es-MX" w:eastAsia="es-ES"/>
        </w:rPr>
        <w:t>Se informa punto de Acuerdo.</w:t>
      </w:r>
    </w:p>
    <w:p w14:paraId="6294E7A7" w14:textId="77777777" w:rsidR="00FE3FA3" w:rsidRPr="005B7A90"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5B7A90"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76302E" w:rsidR="00FE3FA3" w:rsidRPr="005B7A90"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5B7A90">
        <w:rPr>
          <w:rFonts w:ascii="Arial" w:hAnsi="Arial" w:cs="Arial"/>
          <w:b/>
          <w:sz w:val="24"/>
          <w:szCs w:val="24"/>
          <w:lang w:val="es-MX" w:eastAsia="es-ES"/>
        </w:rPr>
        <w:t xml:space="preserve">C.C. </w:t>
      </w:r>
      <w:r w:rsidR="00FE3FA3" w:rsidRPr="005B7A90">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425A1D" w:rsidRPr="005B7A90">
        <w:rPr>
          <w:rFonts w:ascii="Arial" w:hAnsi="Arial" w:cs="Arial"/>
          <w:b/>
          <w:sz w:val="24"/>
          <w:szCs w:val="24"/>
          <w:lang w:val="es-MX" w:eastAsia="es-ES"/>
        </w:rPr>
        <w:t xml:space="preserve">ALORÍA, </w:t>
      </w:r>
      <w:r w:rsidR="00FE3FA3" w:rsidRPr="005B7A90">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5B7A90" w:rsidRDefault="002F6021" w:rsidP="00FE3FA3">
      <w:pPr>
        <w:spacing w:after="0" w:line="240" w:lineRule="auto"/>
        <w:ind w:right="566"/>
        <w:jc w:val="both"/>
        <w:rPr>
          <w:rFonts w:ascii="Arial" w:eastAsia="Calibri" w:hAnsi="Arial" w:cs="Arial"/>
          <w:bCs/>
          <w:sz w:val="24"/>
          <w:szCs w:val="24"/>
          <w:lang w:val="es-MX"/>
        </w:rPr>
      </w:pPr>
    </w:p>
    <w:p w14:paraId="6A9E0531" w14:textId="3631520E" w:rsidR="008F5793" w:rsidRPr="005B7A90" w:rsidRDefault="008F5793" w:rsidP="00FF64C5">
      <w:pPr>
        <w:tabs>
          <w:tab w:val="left" w:pos="851"/>
          <w:tab w:val="left" w:pos="1418"/>
          <w:tab w:val="left" w:leader="dot" w:pos="7655"/>
        </w:tabs>
        <w:spacing w:after="0"/>
        <w:ind w:right="49"/>
        <w:jc w:val="both"/>
        <w:rPr>
          <w:rFonts w:ascii="Arial" w:hAnsi="Arial" w:cs="Arial"/>
          <w:bCs/>
          <w:sz w:val="24"/>
          <w:szCs w:val="24"/>
        </w:rPr>
      </w:pPr>
      <w:r w:rsidRPr="005B7A90">
        <w:rPr>
          <w:rFonts w:ascii="Arial" w:hAnsi="Arial" w:cs="Arial"/>
          <w:bCs/>
          <w:sz w:val="24"/>
          <w:szCs w:val="24"/>
        </w:rPr>
        <w:t>De conformidad con lo que establece el artículo 156, fracciones IX y XV de la Ley Orgánica del Poder Judicial del Estado, me permito hacer de su conocimiento que</w:t>
      </w:r>
      <w:r w:rsidR="00D87CF1" w:rsidRPr="005B7A90">
        <w:rPr>
          <w:rFonts w:ascii="Arial" w:hAnsi="Arial" w:cs="Arial"/>
          <w:bCs/>
          <w:sz w:val="24"/>
          <w:szCs w:val="24"/>
        </w:rPr>
        <w:t xml:space="preserve"> en Sesión Ordinaria de fecha </w:t>
      </w:r>
      <w:r w:rsidR="00405EDD">
        <w:rPr>
          <w:rFonts w:ascii="Arial" w:hAnsi="Arial" w:cs="Arial"/>
          <w:bCs/>
          <w:sz w:val="24"/>
          <w:szCs w:val="24"/>
        </w:rPr>
        <w:t>11</w:t>
      </w:r>
      <w:r w:rsidR="00D87CF1" w:rsidRPr="005B7A90">
        <w:rPr>
          <w:rFonts w:ascii="Arial" w:hAnsi="Arial" w:cs="Arial"/>
          <w:bCs/>
          <w:sz w:val="24"/>
          <w:szCs w:val="24"/>
        </w:rPr>
        <w:t xml:space="preserve"> de </w:t>
      </w:r>
      <w:r w:rsidR="00405EDD">
        <w:rPr>
          <w:rFonts w:ascii="Arial" w:hAnsi="Arial" w:cs="Arial"/>
          <w:bCs/>
          <w:sz w:val="24"/>
          <w:szCs w:val="24"/>
        </w:rPr>
        <w:t>marzo</w:t>
      </w:r>
      <w:r w:rsidRPr="005B7A90">
        <w:rPr>
          <w:rFonts w:ascii="Arial" w:hAnsi="Arial" w:cs="Arial"/>
          <w:bCs/>
          <w:sz w:val="24"/>
          <w:szCs w:val="24"/>
        </w:rPr>
        <w:t xml:space="preserve"> de 20</w:t>
      </w:r>
      <w:r w:rsidR="00971774" w:rsidRPr="005B7A90">
        <w:rPr>
          <w:rFonts w:ascii="Arial" w:hAnsi="Arial" w:cs="Arial"/>
          <w:bCs/>
          <w:sz w:val="24"/>
          <w:szCs w:val="24"/>
        </w:rPr>
        <w:t>20</w:t>
      </w:r>
      <w:r w:rsidRPr="005B7A90">
        <w:rPr>
          <w:rFonts w:ascii="Arial" w:hAnsi="Arial" w:cs="Arial"/>
          <w:bCs/>
          <w:sz w:val="24"/>
          <w:szCs w:val="24"/>
        </w:rPr>
        <w:t xml:space="preserve">, el Pleno del Consejo de la Judicatura Local, aprobó el siguiente: </w:t>
      </w:r>
    </w:p>
    <w:p w14:paraId="4B3A2448" w14:textId="77777777" w:rsidR="008F5793" w:rsidRPr="005B7A90" w:rsidRDefault="008F5793" w:rsidP="008F5793">
      <w:pPr>
        <w:tabs>
          <w:tab w:val="left" w:pos="851"/>
          <w:tab w:val="left" w:pos="1418"/>
          <w:tab w:val="left" w:leader="dot" w:pos="7655"/>
        </w:tabs>
        <w:spacing w:after="0"/>
        <w:ind w:right="333"/>
        <w:jc w:val="both"/>
        <w:rPr>
          <w:rFonts w:ascii="Arial" w:hAnsi="Arial" w:cs="Arial"/>
          <w:bCs/>
        </w:rPr>
      </w:pPr>
    </w:p>
    <w:p w14:paraId="34EA892E" w14:textId="77777777" w:rsidR="006870F9" w:rsidRPr="00AB2414" w:rsidRDefault="00FF64C5" w:rsidP="006870F9">
      <w:pPr>
        <w:ind w:left="426"/>
        <w:jc w:val="both"/>
        <w:rPr>
          <w:rFonts w:ascii="Arial" w:hAnsi="Arial" w:cs="Arial"/>
          <w:b/>
        </w:rPr>
      </w:pPr>
      <w:r w:rsidRPr="00405EDD">
        <w:rPr>
          <w:rFonts w:ascii="Arial" w:hAnsi="Arial" w:cs="Arial"/>
          <w:b/>
          <w:bCs/>
          <w:sz w:val="21"/>
          <w:szCs w:val="21"/>
        </w:rPr>
        <w:t>“…</w:t>
      </w:r>
      <w:r w:rsidR="006870F9" w:rsidRPr="00AB2414">
        <w:rPr>
          <w:rFonts w:ascii="Arial" w:hAnsi="Arial" w:cs="Arial"/>
          <w:b/>
        </w:rPr>
        <w:t>ACUERDO GENERAL NÚMERO 21/</w:t>
      </w:r>
      <w:r w:rsidR="006870F9" w:rsidRPr="00AB2414">
        <w:rPr>
          <w:rFonts w:ascii="Arial" w:eastAsia="Arial" w:hAnsi="Arial" w:cs="Arial"/>
          <w:b/>
          <w:lang w:val="es-MX" w:eastAsia="es-MX"/>
        </w:rPr>
        <w:t>CJCAM/19-2020</w:t>
      </w:r>
      <w:r w:rsidR="006870F9" w:rsidRPr="00AB2414">
        <w:rPr>
          <w:rFonts w:ascii="Arial" w:hAnsi="Arial" w:cs="Arial"/>
          <w:b/>
        </w:rPr>
        <w:t xml:space="preserve">, DEL PLENO DEL CONSEJO DE LA JUDICATURA LOCAL, RELATIVO AL CAMBIO DE EDIFICIO DE LOS JUZGADOS MIXTO-AUXILIAR, DE ORALIDAD FAMILIAR Y DE CUANTÍA MENOR DE PRIMERA INSTANCIA DEL CUARTO DISTRITO JUDICIAL DEL ESTADO, Y DE CONCILIACIÓN, AMBOS CON SEDE EN HECELCHAKÁN, CAMPECHE. </w:t>
      </w:r>
    </w:p>
    <w:p w14:paraId="249D8679" w14:textId="77777777" w:rsidR="006870F9" w:rsidRPr="00AB2414" w:rsidRDefault="006870F9" w:rsidP="006870F9">
      <w:pPr>
        <w:tabs>
          <w:tab w:val="left" w:pos="3540"/>
        </w:tabs>
        <w:spacing w:after="101"/>
        <w:ind w:left="426"/>
        <w:jc w:val="both"/>
        <w:rPr>
          <w:rFonts w:ascii="Arial" w:hAnsi="Arial" w:cs="Arial"/>
          <w:b/>
          <w:bCs/>
        </w:rPr>
      </w:pPr>
    </w:p>
    <w:p w14:paraId="4A3CA4DA" w14:textId="77777777" w:rsidR="006870F9" w:rsidRPr="00AB2414" w:rsidRDefault="006870F9" w:rsidP="00A343ED">
      <w:pPr>
        <w:spacing w:line="240" w:lineRule="auto"/>
        <w:ind w:left="426"/>
        <w:jc w:val="center"/>
        <w:rPr>
          <w:rFonts w:ascii="Arial" w:hAnsi="Arial" w:cs="Arial"/>
          <w:b/>
          <w:bCs/>
        </w:rPr>
      </w:pPr>
      <w:r w:rsidRPr="00AB2414">
        <w:rPr>
          <w:rFonts w:ascii="Arial" w:hAnsi="Arial" w:cs="Arial"/>
          <w:b/>
          <w:bCs/>
        </w:rPr>
        <w:t>CONSIDERANDO</w:t>
      </w:r>
    </w:p>
    <w:p w14:paraId="25DE2D44" w14:textId="77777777" w:rsidR="006870F9" w:rsidRPr="00AB2414" w:rsidRDefault="006870F9" w:rsidP="00A343ED">
      <w:pPr>
        <w:widowControl w:val="0"/>
        <w:autoSpaceDE w:val="0"/>
        <w:autoSpaceDN w:val="0"/>
        <w:adjustRightInd w:val="0"/>
        <w:spacing w:line="240" w:lineRule="auto"/>
        <w:ind w:left="426"/>
        <w:jc w:val="both"/>
        <w:rPr>
          <w:rFonts w:ascii="Arial" w:hAnsi="Arial" w:cs="Arial"/>
          <w:lang w:val="es-MX"/>
        </w:rPr>
      </w:pPr>
      <w:r w:rsidRPr="00AB2414">
        <w:rPr>
          <w:rFonts w:ascii="Arial" w:hAnsi="Arial" w:cs="Arial"/>
          <w:b/>
          <w:lang w:val="es-MX"/>
        </w:rPr>
        <w:t>I.</w:t>
      </w:r>
      <w:r w:rsidRPr="00AB2414">
        <w:rPr>
          <w:rFonts w:ascii="Arial" w:hAnsi="Arial" w:cs="Arial"/>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p>
    <w:p w14:paraId="2E347BE4" w14:textId="77777777" w:rsidR="006870F9" w:rsidRPr="00AB2414" w:rsidRDefault="006870F9" w:rsidP="00A343ED">
      <w:pPr>
        <w:widowControl w:val="0"/>
        <w:autoSpaceDE w:val="0"/>
        <w:autoSpaceDN w:val="0"/>
        <w:adjustRightInd w:val="0"/>
        <w:spacing w:line="240" w:lineRule="auto"/>
        <w:ind w:left="426"/>
        <w:jc w:val="both"/>
        <w:rPr>
          <w:rFonts w:ascii="Arial" w:hAnsi="Arial" w:cs="Arial"/>
          <w:lang w:val="es-MX"/>
        </w:rPr>
      </w:pPr>
      <w:r w:rsidRPr="00AB2414">
        <w:rPr>
          <w:rFonts w:ascii="Arial" w:hAnsi="Arial" w:cs="Arial"/>
          <w:b/>
          <w:lang w:val="es-MX"/>
        </w:rPr>
        <w:t>II.</w:t>
      </w:r>
      <w:r w:rsidRPr="00AB2414">
        <w:rPr>
          <w:rFonts w:ascii="Arial" w:hAnsi="Arial" w:cs="Arial"/>
          <w:lang w:val="es-MX"/>
        </w:rPr>
        <w:t xml:space="preserve"> Que en el Periódico Oficial del Estado, de trece de julio de dos mil diecisiete, se expidió mediante Decreto número 194 la Ley Orgánica del Poder Judicial del Estado, la cual entró en vigor el día catorce del mismo mes y año.</w:t>
      </w:r>
    </w:p>
    <w:p w14:paraId="4157D2F9" w14:textId="77777777" w:rsidR="006870F9" w:rsidRPr="00AB2414" w:rsidRDefault="006870F9" w:rsidP="00A343ED">
      <w:pPr>
        <w:widowControl w:val="0"/>
        <w:autoSpaceDE w:val="0"/>
        <w:autoSpaceDN w:val="0"/>
        <w:adjustRightInd w:val="0"/>
        <w:spacing w:line="240" w:lineRule="auto"/>
        <w:ind w:left="426"/>
        <w:jc w:val="both"/>
        <w:rPr>
          <w:rFonts w:ascii="Arial" w:hAnsi="Arial" w:cs="Arial"/>
          <w:lang w:val="es-MX"/>
        </w:rPr>
      </w:pPr>
      <w:r w:rsidRPr="00AB2414">
        <w:rPr>
          <w:rFonts w:ascii="Arial" w:hAnsi="Arial" w:cs="Arial"/>
          <w:b/>
          <w:lang w:val="es-MX"/>
        </w:rPr>
        <w:t>III.</w:t>
      </w:r>
      <w:r w:rsidRPr="00AB2414">
        <w:rPr>
          <w:rFonts w:ascii="Arial" w:hAnsi="Arial" w:cs="Arial"/>
          <w:lang w:val="es-MX"/>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w:t>
      </w:r>
    </w:p>
    <w:p w14:paraId="416E6F11" w14:textId="77777777" w:rsidR="006870F9" w:rsidRPr="00AB2414" w:rsidRDefault="006870F9" w:rsidP="00A343ED">
      <w:pPr>
        <w:widowControl w:val="0"/>
        <w:autoSpaceDE w:val="0"/>
        <w:autoSpaceDN w:val="0"/>
        <w:adjustRightInd w:val="0"/>
        <w:spacing w:line="240" w:lineRule="auto"/>
        <w:ind w:left="426"/>
        <w:jc w:val="both"/>
        <w:rPr>
          <w:rFonts w:ascii="Arial" w:hAnsi="Arial" w:cs="Arial"/>
          <w:lang w:val="es-MX"/>
        </w:rPr>
      </w:pPr>
      <w:r w:rsidRPr="00AB2414">
        <w:rPr>
          <w:rFonts w:ascii="Arial" w:hAnsi="Arial" w:cs="Arial"/>
          <w:b/>
          <w:lang w:val="es-MX"/>
        </w:rPr>
        <w:t>IV.</w:t>
      </w:r>
      <w:r w:rsidRPr="00AB2414">
        <w:rPr>
          <w:rFonts w:ascii="Arial" w:hAnsi="Arial" w:cs="Arial"/>
          <w:lang w:val="es-MX"/>
        </w:rPr>
        <w:t xml:space="preserve"> Que en términos de las referidas disposiciones, así como del Transitorio “CUARTO” del Decreto número 194, publicado en el Periódico Oficial del Estado el trece de julio de dos mil diecisiete, mediante el cual se expidió la Ley Orgánica del Poder Judicial del Estado, el Consejo de la Judicatura Local estará integrado por cinco Consejeros, los cuales uno será el Presidente del Honorable Tribunal Superior de Justicia del Estado, -</w:t>
      </w:r>
      <w:r w:rsidRPr="00AB2414">
        <w:rPr>
          <w:rFonts w:ascii="Arial" w:hAnsi="Arial" w:cs="Arial"/>
          <w:i/>
          <w:lang w:val="es-MX"/>
        </w:rPr>
        <w:t>quien también lo será del Consejo</w:t>
      </w:r>
      <w:r w:rsidRPr="00AB2414">
        <w:rPr>
          <w:rFonts w:ascii="Arial" w:hAnsi="Arial" w:cs="Arial"/>
          <w:lang w:val="es-MX"/>
        </w:rPr>
        <w:t>-, dos Consejeros designados por el Pleno del Honorable Tribunal Superior de Justicia del Estado, uno por el Poder Legislativo y otro por el Poder Ejecutivo.</w:t>
      </w:r>
    </w:p>
    <w:p w14:paraId="6E94A11A" w14:textId="77777777" w:rsidR="006870F9" w:rsidRPr="00AB2414" w:rsidRDefault="006870F9" w:rsidP="00A343ED">
      <w:pPr>
        <w:widowControl w:val="0"/>
        <w:autoSpaceDE w:val="0"/>
        <w:autoSpaceDN w:val="0"/>
        <w:adjustRightInd w:val="0"/>
        <w:spacing w:line="240" w:lineRule="auto"/>
        <w:ind w:left="426"/>
        <w:jc w:val="both"/>
        <w:rPr>
          <w:rFonts w:ascii="Arial" w:hAnsi="Arial" w:cs="Arial"/>
          <w:lang w:val="es-MX"/>
        </w:rPr>
      </w:pPr>
      <w:r w:rsidRPr="00AB2414">
        <w:rPr>
          <w:rFonts w:ascii="Arial" w:hAnsi="Arial" w:cs="Arial"/>
          <w:b/>
          <w:lang w:val="es-MX"/>
        </w:rPr>
        <w:lastRenderedPageBreak/>
        <w:t>V.</w:t>
      </w:r>
      <w:r w:rsidRPr="00AB2414">
        <w:rPr>
          <w:rFonts w:ascii="Arial" w:hAnsi="Arial" w:cs="Arial"/>
          <w:lang w:val="es-MX"/>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w:t>
      </w:r>
    </w:p>
    <w:p w14:paraId="1B4714FA" w14:textId="77777777" w:rsidR="006870F9" w:rsidRPr="00AB2414" w:rsidRDefault="006870F9" w:rsidP="00A343ED">
      <w:pPr>
        <w:spacing w:line="240" w:lineRule="auto"/>
        <w:ind w:left="426"/>
        <w:jc w:val="both"/>
        <w:rPr>
          <w:rFonts w:ascii="Arial" w:hAnsi="Arial" w:cs="Arial"/>
          <w:lang w:val="es-MX"/>
        </w:rPr>
      </w:pPr>
      <w:r w:rsidRPr="00AB2414">
        <w:rPr>
          <w:rFonts w:ascii="Arial" w:hAnsi="Arial" w:cs="Arial"/>
          <w:b/>
          <w:lang w:val="es-MX"/>
        </w:rPr>
        <w:t>VI.</w:t>
      </w:r>
      <w:r w:rsidRPr="00AB2414">
        <w:rPr>
          <w:rFonts w:ascii="Arial" w:hAnsi="Arial" w:cs="Arial"/>
          <w:lang w:val="es-MX"/>
        </w:rPr>
        <w:t xml:space="preserve"> Que de conformidad con el artículo 153 de la Ley Orgánica del Poder Judicial del Estado, la Comisión de Creación de Nuevos Órganos tiene como función primordial, proponer al Pleno la creación, reubicación geográfica y especialización de los órganos jurisdiccionales, así como los cambios en la jurisdicción territorial de estos, para lograr el cabal despacho de los asuntos; Comisión que dentro de sus atribuciones específicas se encuentra la de proponer al Pleno, para su aprobación, los cambios de residencia de los órganos jurisdiccionales en términos del numeral 154, fracción IV, de la citada ley.</w:t>
      </w:r>
    </w:p>
    <w:p w14:paraId="3F5C8891" w14:textId="77777777" w:rsidR="006870F9" w:rsidRPr="00AB2414" w:rsidRDefault="006870F9" w:rsidP="00A343ED">
      <w:pPr>
        <w:spacing w:line="240" w:lineRule="auto"/>
        <w:ind w:left="426"/>
        <w:jc w:val="both"/>
        <w:rPr>
          <w:rFonts w:ascii="Arial" w:hAnsi="Arial" w:cs="Arial"/>
        </w:rPr>
      </w:pPr>
      <w:r w:rsidRPr="00AB2414">
        <w:rPr>
          <w:rFonts w:ascii="Arial" w:hAnsi="Arial" w:cs="Arial"/>
          <w:b/>
          <w:bCs/>
        </w:rPr>
        <w:t>VII.</w:t>
      </w:r>
      <w:r w:rsidRPr="00AB2414">
        <w:rPr>
          <w:rFonts w:ascii="Arial" w:hAnsi="Arial" w:cs="Arial"/>
        </w:rPr>
        <w:t> Que el artículo 17, párrafo segundo,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emitir la normatividad administrativa a fin de garantizar que la impartición de justicia sea pronta, completa e imparcial.</w:t>
      </w:r>
    </w:p>
    <w:p w14:paraId="1F2D5758" w14:textId="77777777" w:rsidR="006870F9" w:rsidRPr="00AB2414" w:rsidRDefault="006870F9" w:rsidP="00A343ED">
      <w:pPr>
        <w:spacing w:line="240" w:lineRule="auto"/>
        <w:ind w:left="426"/>
        <w:jc w:val="both"/>
        <w:rPr>
          <w:rFonts w:ascii="Arial" w:hAnsi="Arial" w:cs="Arial"/>
        </w:rPr>
      </w:pPr>
      <w:r w:rsidRPr="00AB2414">
        <w:rPr>
          <w:rFonts w:ascii="Arial" w:hAnsi="Arial" w:cs="Arial"/>
          <w:b/>
        </w:rPr>
        <w:t>VIII.</w:t>
      </w:r>
      <w:r w:rsidRPr="00AB2414">
        <w:rPr>
          <w:rFonts w:ascii="Arial" w:hAnsi="Arial" w:cs="Arial"/>
        </w:rPr>
        <w:t xml:space="preserve"> Que con fecha seis de junio de dos mil diecinueve, se emitió el “…ACUERDO GENERAL NÚMERO 12/CJCAM/18-2019, DEL PLENO DEL CONSEJO DE LA JUDICATURA LOCAL, POR EL QUE SE ADOPTAN MEDIDAS ADMINISTRATIVAS RELATIVAS A LA ORGANIZACIÓN DEL JUZGADO MIXTO CIVIL-FAMILIAR-MERCANTIL DE PRIMERA INSTANCIA DEL CUARTO DISTRITO JUDICIAL DEL ESTADO DE CAMPECHE; Y SE MODIFICA LA DENOMINACIÓN DEL JUZGADO DE CUANTÍA MENOR Y DE PRIMERA INSTANCIA EN MATERIA DE ORALIDAD FAMILIAR DEL CUARTO DISTRITO JUDICIAL DEL ESTADO DE CAMPECHE, CON MOTIVO DEL FORTALECIMIENTO DE LA IMPARTICIÓN DE JUSTICIA”; dentro de las facultades de este último se encuentran el trámite, sustanciación y resolución de juicios orales familiares, de cuantía menor penal tradicional, exhortos, despachos y requisitorias, y los procedimientos de consignación de pensión alimentaria.</w:t>
      </w:r>
    </w:p>
    <w:p w14:paraId="2C195E67" w14:textId="77777777" w:rsidR="006870F9" w:rsidRPr="00AB2414" w:rsidRDefault="006870F9" w:rsidP="00A343ED">
      <w:pPr>
        <w:widowControl w:val="0"/>
        <w:autoSpaceDE w:val="0"/>
        <w:autoSpaceDN w:val="0"/>
        <w:adjustRightInd w:val="0"/>
        <w:spacing w:line="240" w:lineRule="auto"/>
        <w:ind w:left="426"/>
        <w:jc w:val="both"/>
        <w:rPr>
          <w:rFonts w:ascii="Arial" w:hAnsi="Arial" w:cs="Arial"/>
          <w:b/>
          <w:lang w:val="es-MX"/>
        </w:rPr>
      </w:pPr>
      <w:r w:rsidRPr="00AB2414">
        <w:rPr>
          <w:rFonts w:ascii="Arial" w:hAnsi="Arial" w:cs="Arial"/>
          <w:b/>
          <w:lang w:val="es-MX"/>
        </w:rPr>
        <w:t xml:space="preserve">IX. </w:t>
      </w:r>
      <w:r w:rsidRPr="00AB2414">
        <w:rPr>
          <w:rFonts w:ascii="Arial" w:hAnsi="Arial" w:cs="Arial"/>
          <w:lang w:val="es-MX"/>
        </w:rPr>
        <w:t>Que el artículo 2 de la Constitución Política de los Estados Unidos Mexicanos, define a nuestro país como una nación que tiene una composición pluricultural sustentada originalmente en sus pueblos indígenas, desprendiéndose una serie de derechos para los pueblos, comunidades y personas indígenas.</w:t>
      </w:r>
    </w:p>
    <w:p w14:paraId="1EF7DD07" w14:textId="77777777" w:rsidR="006870F9" w:rsidRPr="00AB2414" w:rsidRDefault="006870F9" w:rsidP="00A343ED">
      <w:pPr>
        <w:widowControl w:val="0"/>
        <w:autoSpaceDE w:val="0"/>
        <w:autoSpaceDN w:val="0"/>
        <w:adjustRightInd w:val="0"/>
        <w:spacing w:line="240" w:lineRule="auto"/>
        <w:ind w:left="426"/>
        <w:jc w:val="both"/>
        <w:rPr>
          <w:rFonts w:ascii="Arial" w:hAnsi="Arial" w:cs="Arial"/>
          <w:lang w:val="es-MX"/>
        </w:rPr>
      </w:pPr>
      <w:r w:rsidRPr="00AB2414">
        <w:rPr>
          <w:rFonts w:ascii="Arial" w:hAnsi="Arial" w:cs="Arial"/>
          <w:b/>
          <w:lang w:val="es-MX"/>
        </w:rPr>
        <w:t xml:space="preserve">X. </w:t>
      </w:r>
      <w:r w:rsidRPr="00AB2414">
        <w:rPr>
          <w:rFonts w:ascii="Arial" w:hAnsi="Arial" w:cs="Arial"/>
          <w:lang w:val="es-MX"/>
        </w:rPr>
        <w:t xml:space="preserve">De igual forma, el numeral 7, párrafo segundo y fracción VIII, de la Constitución Política del Estado de Campeche, refiere que nuestra entidad tiene una composición </w:t>
      </w:r>
      <w:proofErr w:type="spellStart"/>
      <w:r w:rsidRPr="00AB2414">
        <w:rPr>
          <w:rFonts w:ascii="Arial" w:hAnsi="Arial" w:cs="Arial"/>
          <w:lang w:val="es-MX"/>
        </w:rPr>
        <w:t>pluriétnica</w:t>
      </w:r>
      <w:proofErr w:type="spellEnd"/>
      <w:r w:rsidRPr="00AB2414">
        <w:rPr>
          <w:rFonts w:ascii="Arial" w:hAnsi="Arial" w:cs="Arial"/>
          <w:lang w:val="es-MX"/>
        </w:rPr>
        <w:t xml:space="preserve">, pluricultural y </w:t>
      </w:r>
      <w:proofErr w:type="spellStart"/>
      <w:r w:rsidRPr="00AB2414">
        <w:rPr>
          <w:rFonts w:ascii="Arial" w:hAnsi="Arial" w:cs="Arial"/>
          <w:lang w:val="es-MX"/>
        </w:rPr>
        <w:t>multilingüística</w:t>
      </w:r>
      <w:proofErr w:type="spellEnd"/>
      <w:r w:rsidRPr="00AB2414">
        <w:rPr>
          <w:rFonts w:ascii="Arial" w:hAnsi="Arial" w:cs="Arial"/>
          <w:lang w:val="es-MX"/>
        </w:rPr>
        <w:t xml:space="preserve"> sustentada originalmente en el Pueblo Indígena Maya Peninsular, que tiene el derecho de acceder plenamente a la jurisdicción del Estado. Para garantizar este derecho, las instancias de procuración y administración de justicia, en todos los juicios y procedimientos en que sean parte indígenas, individual o colectivamente, se deberán tomar en cuenta sus costumbres y especificidades culturales. Los indígenas tienen en todo tiempo el derecho a ser asistidos por intérpretes, traductores y defensores que tengan conocimiento de su lengua y cultura, los cuales serán proporcionados por la instancia que corresponda, de manera gratuita.</w:t>
      </w:r>
    </w:p>
    <w:p w14:paraId="2E2915C5" w14:textId="77777777" w:rsidR="006870F9" w:rsidRPr="00AB2414" w:rsidRDefault="006870F9" w:rsidP="00A343ED">
      <w:pPr>
        <w:widowControl w:val="0"/>
        <w:autoSpaceDE w:val="0"/>
        <w:autoSpaceDN w:val="0"/>
        <w:adjustRightInd w:val="0"/>
        <w:spacing w:line="240" w:lineRule="auto"/>
        <w:ind w:left="426"/>
        <w:jc w:val="both"/>
        <w:rPr>
          <w:rFonts w:ascii="Arial" w:hAnsi="Arial" w:cs="Arial"/>
          <w:lang w:val="es-MX"/>
        </w:rPr>
      </w:pPr>
      <w:r w:rsidRPr="00AB2414">
        <w:rPr>
          <w:rFonts w:ascii="Arial" w:hAnsi="Arial" w:cs="Arial"/>
          <w:b/>
          <w:lang w:val="es-MX"/>
        </w:rPr>
        <w:t xml:space="preserve">XI. </w:t>
      </w:r>
      <w:r w:rsidRPr="00AB2414">
        <w:rPr>
          <w:rFonts w:ascii="Arial" w:hAnsi="Arial" w:cs="Arial"/>
          <w:lang w:val="es-MX"/>
        </w:rPr>
        <w:t>Que para el despacho de los asuntos de su competencia, el Poder Judicial del Estado se auxiliará de los órganos jurisdiccionales y administrativos que establezca su Ley Orgánica y, en su caso, el reglamento respectivo o los acuerdos generales, encontrándose en el artículo 4, fracción I, inciso m), de la mencionada ley, la figura de los Jueces Conciliadores.</w:t>
      </w:r>
    </w:p>
    <w:p w14:paraId="00469400" w14:textId="77777777" w:rsidR="006870F9" w:rsidRPr="00AB2414" w:rsidRDefault="006870F9" w:rsidP="00A343ED">
      <w:pPr>
        <w:widowControl w:val="0"/>
        <w:autoSpaceDE w:val="0"/>
        <w:autoSpaceDN w:val="0"/>
        <w:adjustRightInd w:val="0"/>
        <w:spacing w:line="240" w:lineRule="auto"/>
        <w:ind w:left="426"/>
        <w:jc w:val="both"/>
        <w:rPr>
          <w:rFonts w:ascii="Arial" w:hAnsi="Arial" w:cs="Arial"/>
          <w:lang w:val="es-MX"/>
        </w:rPr>
      </w:pPr>
      <w:r w:rsidRPr="00AB2414">
        <w:rPr>
          <w:rFonts w:ascii="Arial" w:hAnsi="Arial" w:cs="Arial"/>
          <w:b/>
          <w:lang w:val="es-MX"/>
        </w:rPr>
        <w:t xml:space="preserve">XII. </w:t>
      </w:r>
      <w:r w:rsidRPr="00AB2414">
        <w:rPr>
          <w:rFonts w:ascii="Arial" w:hAnsi="Arial" w:cs="Arial"/>
          <w:lang w:val="es-MX"/>
        </w:rPr>
        <w:t xml:space="preserve">Que conforme al artículo 96 de la Ley Orgánica del Poder Judicial del Estado, estos jueces tendrán la atribución de resolver, mediante la conciliación de los interesados, conflictos de orden civil y familiar cuya cuantía o naturaleza no requiera </w:t>
      </w:r>
      <w:r w:rsidRPr="00AB2414">
        <w:rPr>
          <w:rFonts w:ascii="Arial" w:hAnsi="Arial" w:cs="Arial"/>
          <w:lang w:val="es-MX"/>
        </w:rPr>
        <w:lastRenderedPageBreak/>
        <w:t xml:space="preserve">inexcusablemente de la decisión de un juez de primera instancia o menor; así también conocerán de asuntos de orden penal, cuya persecución requiera de querella y solo ameriten trabajos a favor de la comunidad, multa o ambas como sanción; no estarán obligados a fallar de acuerdo con las leyes y podrán decidir conforme a su conciencia, a la equidad y a los usos, costumbres y prácticas jurídicas del pueblo indígena, siempre que con ello no se vulneren las disposiciones legales y reglamentarias de orden público vigentes en la entidad. Para la resolución de los asuntos que conozcan, no se sujetarán a la sustanciación del juicio que en su caso pudiese corresponder, pero estarán obligados a recibir las pruebas y oír los alegatos de las partes. </w:t>
      </w:r>
    </w:p>
    <w:p w14:paraId="1257F9D7" w14:textId="77777777" w:rsidR="006870F9" w:rsidRPr="00AB2414" w:rsidRDefault="006870F9" w:rsidP="00A343ED">
      <w:pPr>
        <w:spacing w:line="240" w:lineRule="auto"/>
        <w:ind w:left="426"/>
        <w:jc w:val="both"/>
        <w:rPr>
          <w:rFonts w:ascii="Arial" w:hAnsi="Arial" w:cs="Arial"/>
        </w:rPr>
      </w:pPr>
      <w:r w:rsidRPr="00AB2414">
        <w:rPr>
          <w:rFonts w:ascii="Arial" w:hAnsi="Arial" w:cs="Arial"/>
          <w:b/>
        </w:rPr>
        <w:t>XIII.</w:t>
      </w:r>
      <w:r w:rsidRPr="00AB2414">
        <w:rPr>
          <w:rFonts w:ascii="Arial" w:hAnsi="Arial" w:cs="Arial"/>
        </w:rPr>
        <w:t xml:space="preserve"> Que para el logro de los objetivos del Eje Estratégico del Plan Institucional de Desarrollo del Poder Judicial del Estado de Campeche, para el periodo 2015-2021, denominado “Función Jurisdiccional Efectiva y Justicia Alternativa”, es necesario establecer medidas administrativas orientadas a fortalecer la impartición de justicia.</w:t>
      </w:r>
    </w:p>
    <w:p w14:paraId="451E92BC" w14:textId="77777777" w:rsidR="006870F9" w:rsidRPr="00AB2414" w:rsidRDefault="006870F9" w:rsidP="00A343ED">
      <w:pPr>
        <w:spacing w:line="240" w:lineRule="auto"/>
        <w:ind w:left="426"/>
        <w:jc w:val="both"/>
        <w:rPr>
          <w:rFonts w:ascii="Arial" w:hAnsi="Arial" w:cs="Arial"/>
        </w:rPr>
      </w:pPr>
      <w:r w:rsidRPr="00AB2414">
        <w:rPr>
          <w:rFonts w:ascii="Arial" w:hAnsi="Arial" w:cs="Arial"/>
          <w:b/>
        </w:rPr>
        <w:t>XIV.</w:t>
      </w:r>
      <w:r w:rsidRPr="00AB2414">
        <w:rPr>
          <w:rFonts w:ascii="Arial" w:hAnsi="Arial" w:cs="Arial"/>
        </w:rPr>
        <w:t xml:space="preserve"> Que el ciudadano Licenciado Sergio Enrique Pérez Borges, Oficial Mayor y Secretario Técnico de la Comisión de Administración, informó que el “Edificio Juicios Orales-Hecelchakán”, cuenta con la infraestructura para el desarrollo de las actividades del Juzgado Mixto-Auxiliar, de Oralidad Familiar y de Cuantía Menor de Primera Instancia del Cuarto Distrito Judicial del </w:t>
      </w:r>
      <w:r w:rsidRPr="00AB2414">
        <w:rPr>
          <w:rFonts w:ascii="Arial" w:hAnsi="Arial" w:cs="Arial"/>
          <w:lang w:val="es-MX"/>
        </w:rPr>
        <w:t>Estado, y de Conciliación, ambos con sede en Hecelchakán, Campeche</w:t>
      </w:r>
      <w:r w:rsidRPr="00AB2414">
        <w:rPr>
          <w:rFonts w:ascii="Arial" w:hAnsi="Arial" w:cs="Arial"/>
        </w:rPr>
        <w:t>, así como mejores espacios para su operatividad, motivo por el cual, a fin de que el juzgado referido funcione de la mejor manera, es oportuno realizar el cambio de edificio respectivo.</w:t>
      </w:r>
    </w:p>
    <w:p w14:paraId="531B323C" w14:textId="77777777" w:rsidR="006870F9" w:rsidRPr="00AB2414" w:rsidRDefault="006870F9" w:rsidP="00A343ED">
      <w:pPr>
        <w:widowControl w:val="0"/>
        <w:spacing w:line="240" w:lineRule="auto"/>
        <w:ind w:left="426"/>
        <w:jc w:val="both"/>
        <w:rPr>
          <w:rFonts w:ascii="Arial" w:hAnsi="Arial" w:cs="Arial"/>
        </w:rPr>
      </w:pPr>
      <w:r w:rsidRPr="00AB2414">
        <w:rPr>
          <w:rFonts w:ascii="Arial" w:hAnsi="Arial" w:cs="Arial"/>
        </w:rPr>
        <w:t>Por lo anterior, y con fundamento en el artículo 78 bis de la Constitución Política del Estado de Campeche, y los diversos 8, 110, párrafo segundo, y 125, fracciones II, VI, XVIII y XXXIII, de la Ley Orgánica del Poder Judicial del Estado, el Pleno del Consejo de la Judicatura Local, emite el siguiente:</w:t>
      </w:r>
    </w:p>
    <w:p w14:paraId="5562FA71" w14:textId="77777777" w:rsidR="006870F9" w:rsidRPr="00AB2414" w:rsidRDefault="006870F9" w:rsidP="00A343ED">
      <w:pPr>
        <w:spacing w:after="101" w:line="240" w:lineRule="auto"/>
        <w:ind w:left="426"/>
        <w:jc w:val="both"/>
        <w:rPr>
          <w:rFonts w:ascii="Arial" w:hAnsi="Arial" w:cs="Arial"/>
          <w:b/>
        </w:rPr>
      </w:pPr>
    </w:p>
    <w:p w14:paraId="512EA84D" w14:textId="77777777" w:rsidR="006870F9" w:rsidRPr="00AB2414" w:rsidRDefault="006870F9" w:rsidP="00A343ED">
      <w:pPr>
        <w:spacing w:line="240" w:lineRule="auto"/>
        <w:ind w:left="426"/>
        <w:jc w:val="both"/>
        <w:rPr>
          <w:rFonts w:ascii="Arial" w:hAnsi="Arial" w:cs="Arial"/>
          <w:b/>
        </w:rPr>
      </w:pPr>
      <w:r w:rsidRPr="00AB2414">
        <w:rPr>
          <w:rFonts w:ascii="Arial" w:hAnsi="Arial" w:cs="Arial"/>
          <w:b/>
        </w:rPr>
        <w:t>ACUERDO GENERAL NÚMERO 21/</w:t>
      </w:r>
      <w:r w:rsidRPr="00AB2414">
        <w:rPr>
          <w:rFonts w:ascii="Arial" w:eastAsia="Arial" w:hAnsi="Arial" w:cs="Arial"/>
          <w:b/>
          <w:lang w:val="es-MX" w:eastAsia="es-MX"/>
        </w:rPr>
        <w:t>CJCAM/19-2020</w:t>
      </w:r>
      <w:r w:rsidRPr="00AB2414">
        <w:rPr>
          <w:rFonts w:ascii="Arial" w:hAnsi="Arial" w:cs="Arial"/>
          <w:b/>
        </w:rPr>
        <w:t xml:space="preserve">, DEL PLENO DEL CONSEJO DE LA JUDICATURA LOCAL, RELATIVO AL CAMBIO DE EDIFICIO DE LOS JUZGADOS MIXTO-AUXILIAR, DE ORALIDAD FAMILIAR Y DE CUANTÍA MENOR DE PRIMERA INSTANCIA DEL CUARTO DISTRITO JUDICIAL DEL ESTADO, Y DE CONCILIACIÓN, AMBOS CON SEDE EN HECELCHAKÁN, CAMPECHE. </w:t>
      </w:r>
    </w:p>
    <w:p w14:paraId="1B1E8852" w14:textId="77777777" w:rsidR="006870F9" w:rsidRPr="00AB2414" w:rsidRDefault="006870F9" w:rsidP="00A343ED">
      <w:pPr>
        <w:spacing w:line="240" w:lineRule="auto"/>
        <w:ind w:left="426"/>
        <w:jc w:val="both"/>
        <w:rPr>
          <w:rFonts w:ascii="Arial" w:hAnsi="Arial" w:cs="Arial"/>
        </w:rPr>
      </w:pPr>
      <w:r w:rsidRPr="00AB2414">
        <w:rPr>
          <w:rFonts w:ascii="Arial" w:hAnsi="Arial" w:cs="Arial"/>
          <w:b/>
          <w:bCs/>
        </w:rPr>
        <w:t>PRIMERO.</w:t>
      </w:r>
      <w:r w:rsidRPr="00AB2414">
        <w:rPr>
          <w:rFonts w:ascii="Arial" w:hAnsi="Arial" w:cs="Arial"/>
        </w:rPr>
        <w:t> Se autoriza el cambio de edificio de los Juzgados Mixto-Auxiliar, de Oralidad Familiar y de Cuantía Menor de Primera Instancia del Cuarto Distrito Judicial del Estado, y de Conciliación, ambos con sede en Hecelchakán, Campeche.</w:t>
      </w:r>
    </w:p>
    <w:p w14:paraId="78A915E3" w14:textId="77777777" w:rsidR="006870F9" w:rsidRPr="00AB2414" w:rsidRDefault="006870F9" w:rsidP="00A343ED">
      <w:pPr>
        <w:spacing w:line="240" w:lineRule="auto"/>
        <w:ind w:left="426"/>
        <w:jc w:val="both"/>
        <w:rPr>
          <w:rFonts w:ascii="Arial" w:hAnsi="Arial" w:cs="Arial"/>
          <w:b/>
        </w:rPr>
      </w:pPr>
      <w:r w:rsidRPr="00AB2414">
        <w:rPr>
          <w:rFonts w:ascii="Arial" w:hAnsi="Arial" w:cs="Arial"/>
          <w:b/>
          <w:bCs/>
        </w:rPr>
        <w:t>SEGUNDO.</w:t>
      </w:r>
      <w:r w:rsidRPr="00AB2414">
        <w:rPr>
          <w:rFonts w:ascii="Arial" w:hAnsi="Arial" w:cs="Arial"/>
        </w:rPr>
        <w:t xml:space="preserve"> El nuevo edificio de los Juzgados Mixto-Auxiliar, de Oralidad Familiar y de Cuantía Menor de Primera Instancia del Cuarto Distrito Judicial del Estado, y de Conciliación, ambos con sede en Hecelchakán, Campeche, se encuentra en </w:t>
      </w:r>
      <w:r w:rsidRPr="00AB2414">
        <w:rPr>
          <w:rFonts w:ascii="Arial" w:hAnsi="Arial" w:cs="Arial"/>
          <w:b/>
        </w:rPr>
        <w:t>calle 20, número 20, entre 9 y 7, de la colonia “La Conquista”, del Municipio de Hecelchakán (Edificio Sala de Juicios Orales-Hecelchakán).</w:t>
      </w:r>
    </w:p>
    <w:p w14:paraId="2F2FC43C" w14:textId="4DF1F0CE" w:rsidR="006870F9" w:rsidRPr="00AB2414" w:rsidRDefault="006870F9" w:rsidP="00A343ED">
      <w:pPr>
        <w:spacing w:after="101" w:line="240" w:lineRule="auto"/>
        <w:ind w:left="426"/>
        <w:jc w:val="both"/>
        <w:rPr>
          <w:rFonts w:ascii="Arial" w:hAnsi="Arial" w:cs="Arial"/>
        </w:rPr>
      </w:pPr>
      <w:r w:rsidRPr="00AB2414">
        <w:rPr>
          <w:rFonts w:ascii="Arial" w:hAnsi="Arial" w:cs="Arial"/>
          <w:b/>
          <w:bCs/>
        </w:rPr>
        <w:t>TERCERO.</w:t>
      </w:r>
      <w:r w:rsidRPr="00AB2414">
        <w:rPr>
          <w:rFonts w:ascii="Arial" w:hAnsi="Arial" w:cs="Arial"/>
        </w:rPr>
        <w:t xml:space="preserve"> Los Juzgados Mixto-Auxiliar, de Oralidad Familiar y de Cuantía Menor de Primera Instancia del Cuarto Distrito Judicial del Estado, y de Conciliación, ambos con sede en Hecelchakán, Campeche, iniciarán funciones en su nuevo </w:t>
      </w:r>
      <w:r w:rsidR="005E777E">
        <w:rPr>
          <w:rFonts w:ascii="Arial" w:hAnsi="Arial" w:cs="Arial"/>
        </w:rPr>
        <w:t>edificio</w:t>
      </w:r>
      <w:r w:rsidRPr="00AB2414">
        <w:rPr>
          <w:rFonts w:ascii="Arial" w:hAnsi="Arial" w:cs="Arial"/>
        </w:rPr>
        <w:t xml:space="preserve"> el </w:t>
      </w:r>
      <w:r w:rsidRPr="00AB2414">
        <w:rPr>
          <w:rFonts w:ascii="Arial" w:hAnsi="Arial" w:cs="Arial"/>
          <w:b/>
        </w:rPr>
        <w:t>uno de mayo de dos mil veinte.</w:t>
      </w:r>
      <w:r w:rsidRPr="00AB2414">
        <w:rPr>
          <w:rFonts w:ascii="Arial" w:hAnsi="Arial" w:cs="Arial"/>
        </w:rPr>
        <w:t xml:space="preserve"> </w:t>
      </w:r>
    </w:p>
    <w:p w14:paraId="3B89A584" w14:textId="45DEA57D" w:rsidR="006870F9" w:rsidRPr="00AB2414" w:rsidRDefault="006870F9" w:rsidP="003A5444">
      <w:pPr>
        <w:spacing w:line="240" w:lineRule="auto"/>
        <w:ind w:left="426"/>
        <w:jc w:val="both"/>
        <w:rPr>
          <w:rFonts w:ascii="Arial" w:hAnsi="Arial" w:cs="Arial"/>
        </w:rPr>
      </w:pPr>
      <w:r w:rsidRPr="00AB2414">
        <w:rPr>
          <w:rFonts w:ascii="Arial" w:hAnsi="Arial" w:cs="Arial"/>
          <w:b/>
          <w:bCs/>
        </w:rPr>
        <w:t>CUARTO.</w:t>
      </w:r>
      <w:r w:rsidRPr="00AB2414">
        <w:rPr>
          <w:rFonts w:ascii="Arial" w:hAnsi="Arial" w:cs="Arial"/>
        </w:rPr>
        <w:t xml:space="preserve"> A partir de la fecha señalada en el </w:t>
      </w:r>
      <w:r w:rsidR="005E777E" w:rsidRPr="005E777E">
        <w:rPr>
          <w:rFonts w:ascii="Arial" w:hAnsi="Arial" w:cs="Arial"/>
        </w:rPr>
        <w:t>punto que antecede</w:t>
      </w:r>
      <w:r w:rsidRPr="00AB2414">
        <w:rPr>
          <w:rFonts w:ascii="Arial" w:hAnsi="Arial" w:cs="Arial"/>
        </w:rPr>
        <w:t>, la correspondencia, trámites, audiencias y diligencias, relacionadas con los asuntos de la competencia de los Juzgados Mixto-Auxiliar, de Oralidad Familiar y de Cuantía Menor de Primera Instanc</w:t>
      </w:r>
      <w:bookmarkStart w:id="0" w:name="_GoBack"/>
      <w:bookmarkEnd w:id="0"/>
      <w:r w:rsidRPr="00AB2414">
        <w:rPr>
          <w:rFonts w:ascii="Arial" w:hAnsi="Arial" w:cs="Arial"/>
        </w:rPr>
        <w:t>ia del Cuarto Distrito Judicial del Estado, y de Conciliación, ambos con sede en Hecelchakán, Campeche, deberán dirigirse y realizarse en el edificio señalado en el punto “SEGUNDO” de este acuerdo general.</w:t>
      </w:r>
    </w:p>
    <w:p w14:paraId="48AF51D2" w14:textId="77777777" w:rsidR="006870F9" w:rsidRPr="00AB2414" w:rsidRDefault="006870F9" w:rsidP="00A343ED">
      <w:pPr>
        <w:spacing w:line="240" w:lineRule="auto"/>
        <w:ind w:left="426"/>
        <w:jc w:val="both"/>
        <w:rPr>
          <w:rFonts w:ascii="Arial" w:hAnsi="Arial" w:cs="Arial"/>
          <w:bCs/>
        </w:rPr>
      </w:pPr>
      <w:r w:rsidRPr="00AB2414">
        <w:rPr>
          <w:rFonts w:ascii="Arial" w:hAnsi="Arial" w:cs="Arial"/>
          <w:b/>
          <w:bCs/>
        </w:rPr>
        <w:t>QUINTO. </w:t>
      </w:r>
      <w:r w:rsidRPr="00AB2414">
        <w:rPr>
          <w:rFonts w:ascii="Arial" w:hAnsi="Arial" w:cs="Arial"/>
        </w:rPr>
        <w:t xml:space="preserve">Los Juzgados Mixto-Auxiliar, de Oralidad Familiar y de Cuantía Menor de Primera Instancia del Cuarto Distrito Judicial del Estado, y de Conciliación, ambos </w:t>
      </w:r>
      <w:r w:rsidRPr="00AB2414">
        <w:rPr>
          <w:rFonts w:ascii="Arial" w:hAnsi="Arial" w:cs="Arial"/>
        </w:rPr>
        <w:lastRenderedPageBreak/>
        <w:t>con sede en Hecelchakán, Campeche</w:t>
      </w:r>
      <w:r w:rsidRPr="00AB2414">
        <w:rPr>
          <w:rFonts w:ascii="Arial" w:hAnsi="Arial" w:cs="Arial"/>
          <w:bCs/>
        </w:rPr>
        <w:t>, conservarán su actual competencia y jurisdicción territorial.</w:t>
      </w:r>
    </w:p>
    <w:p w14:paraId="7E13036C" w14:textId="77777777" w:rsidR="006870F9" w:rsidRPr="00AB2414" w:rsidRDefault="006870F9" w:rsidP="00A343ED">
      <w:pPr>
        <w:spacing w:line="240" w:lineRule="auto"/>
        <w:ind w:left="426"/>
        <w:jc w:val="both"/>
        <w:rPr>
          <w:rFonts w:ascii="Arial" w:hAnsi="Arial" w:cs="Arial"/>
          <w:bCs/>
        </w:rPr>
      </w:pPr>
      <w:r w:rsidRPr="00AB2414">
        <w:rPr>
          <w:rFonts w:ascii="Arial" w:hAnsi="Arial" w:cs="Arial"/>
          <w:b/>
          <w:bCs/>
        </w:rPr>
        <w:t xml:space="preserve">SEXTO. </w:t>
      </w:r>
      <w:r w:rsidRPr="00AB2414">
        <w:rPr>
          <w:rFonts w:ascii="Arial" w:hAnsi="Arial" w:cs="Arial"/>
          <w:bCs/>
        </w:rPr>
        <w:t xml:space="preserve">El Pleno, a través de las Comisiones respectivas conforme al ámbito de sus competencias, </w:t>
      </w:r>
      <w:proofErr w:type="gramStart"/>
      <w:r w:rsidRPr="00AB2414">
        <w:rPr>
          <w:rFonts w:ascii="Arial" w:hAnsi="Arial" w:cs="Arial"/>
          <w:bCs/>
        </w:rPr>
        <w:t>interpretarán</w:t>
      </w:r>
      <w:proofErr w:type="gramEnd"/>
      <w:r w:rsidRPr="00AB2414">
        <w:rPr>
          <w:rFonts w:ascii="Arial" w:hAnsi="Arial" w:cs="Arial"/>
          <w:bCs/>
        </w:rPr>
        <w:t xml:space="preserve"> y resolverán cualquier cuestión administrativa que pudiera suscitarse con motivo de la aplicación del presente acuerdo general.</w:t>
      </w:r>
    </w:p>
    <w:p w14:paraId="3A77520D" w14:textId="77777777" w:rsidR="006870F9" w:rsidRPr="00AB2414" w:rsidRDefault="006870F9" w:rsidP="00A343ED">
      <w:pPr>
        <w:spacing w:line="240" w:lineRule="auto"/>
        <w:ind w:left="426"/>
        <w:jc w:val="both"/>
        <w:rPr>
          <w:rFonts w:ascii="Arial" w:hAnsi="Arial" w:cs="Arial"/>
          <w:bCs/>
        </w:rPr>
      </w:pPr>
    </w:p>
    <w:p w14:paraId="0E939451" w14:textId="77777777" w:rsidR="006870F9" w:rsidRPr="00AB2414" w:rsidRDefault="006870F9" w:rsidP="00A343ED">
      <w:pPr>
        <w:spacing w:before="101" w:after="101" w:line="240" w:lineRule="auto"/>
        <w:ind w:left="426"/>
        <w:jc w:val="center"/>
        <w:rPr>
          <w:rFonts w:ascii="Arial" w:hAnsi="Arial" w:cs="Arial"/>
          <w:b/>
          <w:bCs/>
        </w:rPr>
      </w:pPr>
      <w:r w:rsidRPr="00AB2414">
        <w:rPr>
          <w:rFonts w:ascii="Arial" w:hAnsi="Arial" w:cs="Arial"/>
          <w:b/>
          <w:bCs/>
        </w:rPr>
        <w:t>TRANSITORIOS</w:t>
      </w:r>
    </w:p>
    <w:p w14:paraId="770DAB37" w14:textId="77777777" w:rsidR="006870F9" w:rsidRPr="00AB2414" w:rsidRDefault="006870F9" w:rsidP="00A343ED">
      <w:pPr>
        <w:spacing w:line="240" w:lineRule="auto"/>
        <w:ind w:left="426"/>
        <w:jc w:val="both"/>
        <w:rPr>
          <w:rFonts w:ascii="Arial" w:hAnsi="Arial" w:cs="Arial"/>
        </w:rPr>
      </w:pPr>
      <w:r w:rsidRPr="00AB2414">
        <w:rPr>
          <w:rFonts w:ascii="Arial" w:hAnsi="Arial" w:cs="Arial"/>
          <w:b/>
        </w:rPr>
        <w:t>PRIMERO.</w:t>
      </w:r>
      <w:r w:rsidRPr="00AB2414">
        <w:rPr>
          <w:rFonts w:ascii="Arial" w:hAnsi="Arial" w:cs="Arial"/>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sitio virtual de internet del Consejo de la Judicatura Local. </w:t>
      </w:r>
    </w:p>
    <w:p w14:paraId="626E4654" w14:textId="77777777" w:rsidR="006870F9" w:rsidRPr="00AB2414" w:rsidRDefault="006870F9" w:rsidP="00A343ED">
      <w:pPr>
        <w:spacing w:before="100" w:beforeAutospacing="1" w:after="100" w:afterAutospacing="1" w:line="240" w:lineRule="auto"/>
        <w:ind w:left="426"/>
        <w:jc w:val="both"/>
        <w:rPr>
          <w:rFonts w:ascii="Arial" w:hAnsi="Arial" w:cs="Arial"/>
        </w:rPr>
      </w:pPr>
      <w:r w:rsidRPr="00AB2414">
        <w:rPr>
          <w:rFonts w:ascii="Arial" w:hAnsi="Arial" w:cs="Arial"/>
          <w:b/>
        </w:rPr>
        <w:t>SEGUNDO.</w:t>
      </w:r>
      <w:r w:rsidRPr="00AB2414">
        <w:rPr>
          <w:rFonts w:ascii="Arial" w:hAnsi="Arial" w:cs="Arial"/>
        </w:rPr>
        <w:t xml:space="preserve"> El presente acuerdo general entrará en vigor al día siguiente de su publicación en el Periódico Oficial del Estado, en términos del artículo 4 del Código Civil del Estado de Campeche.</w:t>
      </w:r>
    </w:p>
    <w:p w14:paraId="3B8CED31" w14:textId="77777777" w:rsidR="006870F9" w:rsidRPr="00AB2414" w:rsidRDefault="006870F9" w:rsidP="00A343ED">
      <w:pPr>
        <w:spacing w:before="240" w:after="101" w:line="240" w:lineRule="auto"/>
        <w:ind w:left="426"/>
        <w:jc w:val="both"/>
        <w:rPr>
          <w:rFonts w:ascii="Arial" w:hAnsi="Arial" w:cs="Arial"/>
        </w:rPr>
      </w:pPr>
      <w:r w:rsidRPr="00AB2414">
        <w:rPr>
          <w:rFonts w:ascii="Arial" w:hAnsi="Arial" w:cs="Arial"/>
          <w:b/>
        </w:rPr>
        <w:t>TERCERO.</w:t>
      </w:r>
      <w:r w:rsidRPr="00AB2414">
        <w:rPr>
          <w:rFonts w:ascii="Arial" w:hAnsi="Arial" w:cs="Arial"/>
        </w:rPr>
        <w:t> </w:t>
      </w:r>
      <w:r w:rsidRPr="00AB2414">
        <w:rPr>
          <w:rFonts w:ascii="Arial" w:hAnsi="Arial" w:cs="Arial"/>
          <w:lang w:val="es-MX"/>
        </w:rPr>
        <w:t>Los titulares de los Juzgados</w:t>
      </w:r>
      <w:r w:rsidRPr="00AB2414">
        <w:rPr>
          <w:rFonts w:ascii="Arial" w:hAnsi="Arial" w:cs="Arial"/>
        </w:rPr>
        <w:t xml:space="preserve"> Mixto-Auxiliar, de Oralidad Familiar y de Cuantía Menor de Primera Instancia del Cuarto Distrito Judicial del Estado, y de Conciliación, ambos con sede en Hecelchakán, Campeche, deberán tomar las medidas pertinentes con relación a las audiencias ya fijadas en sede distinta a la referida como el nuevo edificio a que se contrae el presente acuerdo general; y fijarán, en lugares visibles de sus instalaciones, avisos del cambio de edificio para conocimiento público.</w:t>
      </w:r>
    </w:p>
    <w:p w14:paraId="0EF337AD" w14:textId="77777777" w:rsidR="006870F9" w:rsidRPr="00AB2414" w:rsidRDefault="006870F9" w:rsidP="00A343ED">
      <w:pPr>
        <w:autoSpaceDE w:val="0"/>
        <w:autoSpaceDN w:val="0"/>
        <w:adjustRightInd w:val="0"/>
        <w:spacing w:before="240" w:line="240" w:lineRule="auto"/>
        <w:ind w:left="426"/>
        <w:jc w:val="both"/>
        <w:rPr>
          <w:rFonts w:ascii="Arial" w:hAnsi="Arial" w:cs="Arial"/>
          <w:b/>
        </w:rPr>
      </w:pPr>
      <w:r w:rsidRPr="00AB2414">
        <w:rPr>
          <w:rFonts w:ascii="Arial" w:hAnsi="Arial" w:cs="Arial"/>
          <w:b/>
        </w:rPr>
        <w:t>CUARTO.</w:t>
      </w:r>
      <w:r w:rsidRPr="00AB2414">
        <w:rPr>
          <w:rFonts w:ascii="Arial" w:hAnsi="Arial" w:cs="Arial"/>
        </w:rPr>
        <w:t xml:space="preserve"> Las Comisiones de Administración; Carrera Judicial; Vigilancia, Información y Evaluación; y Creación de Nuevos Órganos, establecerán las medidas administrativas necesarias para el óptimo cumplimiento del presente acuerdo general.</w:t>
      </w:r>
    </w:p>
    <w:p w14:paraId="5783945E" w14:textId="23ABB387" w:rsidR="00A3174C" w:rsidRPr="00E52BD2" w:rsidRDefault="006870F9" w:rsidP="00A343ED">
      <w:pPr>
        <w:spacing w:line="240" w:lineRule="auto"/>
        <w:ind w:left="426"/>
        <w:jc w:val="both"/>
        <w:rPr>
          <w:rFonts w:ascii="Arial" w:hAnsi="Arial" w:cs="Arial"/>
          <w:sz w:val="21"/>
          <w:szCs w:val="21"/>
        </w:rPr>
      </w:pPr>
      <w:r w:rsidRPr="00AB2414">
        <w:rPr>
          <w:rFonts w:ascii="Arial" w:hAnsi="Arial" w:cs="Arial"/>
          <w:b/>
        </w:rPr>
        <w:t>QUINTO.</w:t>
      </w:r>
      <w:r w:rsidRPr="00AB2414">
        <w:rPr>
          <w:rFonts w:ascii="Arial" w:hAnsi="Arial" w:cs="Arial"/>
        </w:rPr>
        <w:t xml:space="preserve"> </w:t>
      </w:r>
      <w:r w:rsidRPr="00AB2414">
        <w:rPr>
          <w:rFonts w:ascii="Arial" w:hAnsi="Arial" w:cs="Arial"/>
          <w:bCs/>
        </w:rPr>
        <w:t>Comuníquese el presente acuerdo general al Gobernador del Estado, al Honorable Congreso del Estado, al Honorable Tribunal Superior de Justicia del Estado, a la Secretaría General de Gobierno, a la Secretaría de Seguridad Pública, a la Fiscalía General del Estado, a la Fiscalía Anticorrupción en la Entidad, al Instituto de Acceso a la Justicia del Estado de Campeche, así como a los Juzgados de Distrito, al Tribunal Colegiado y al Tribunal Unitario del Trigésimo Primer Circuito para los efectos a que haya lugar. Cúmplase</w:t>
      </w:r>
      <w:r w:rsidR="00417FA8" w:rsidRPr="00405EDD">
        <w:rPr>
          <w:rFonts w:ascii="Arial" w:eastAsia="MS Mincho" w:hAnsi="Arial" w:cs="Arial"/>
          <w:bCs/>
          <w:sz w:val="21"/>
          <w:szCs w:val="21"/>
          <w:lang w:val="es-ES_tradnl" w:eastAsia="es-ES"/>
        </w:rPr>
        <w:t>…</w:t>
      </w:r>
      <w:r w:rsidR="00417FA8" w:rsidRPr="00405EDD">
        <w:rPr>
          <w:rFonts w:ascii="Arial" w:hAnsi="Arial" w:cs="Arial"/>
          <w:sz w:val="21"/>
          <w:szCs w:val="21"/>
        </w:rPr>
        <w:t>”.</w:t>
      </w:r>
    </w:p>
    <w:p w14:paraId="7AFF6A6E" w14:textId="77777777" w:rsidR="008F5793" w:rsidRPr="005B7A90" w:rsidRDefault="008F5793" w:rsidP="008F5793">
      <w:pPr>
        <w:tabs>
          <w:tab w:val="left" w:pos="851"/>
          <w:tab w:val="left" w:pos="1418"/>
          <w:tab w:val="left" w:leader="dot" w:pos="7655"/>
        </w:tabs>
        <w:spacing w:after="0"/>
        <w:ind w:right="333"/>
        <w:jc w:val="both"/>
        <w:rPr>
          <w:rFonts w:ascii="Arial" w:hAnsi="Arial" w:cs="Arial"/>
          <w:sz w:val="24"/>
          <w:szCs w:val="24"/>
        </w:rPr>
      </w:pPr>
      <w:r w:rsidRPr="005B7A90">
        <w:rPr>
          <w:rFonts w:ascii="Arial" w:hAnsi="Arial" w:cs="Arial"/>
          <w:sz w:val="24"/>
          <w:szCs w:val="24"/>
        </w:rPr>
        <w:t>Reiterando las seguridades de mí distinguida consideración.</w:t>
      </w:r>
    </w:p>
    <w:p w14:paraId="33A30775" w14:textId="77777777" w:rsidR="008F5793" w:rsidRPr="005B7A90"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5B7A90"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5B7A90">
        <w:rPr>
          <w:rFonts w:ascii="Arial" w:hAnsi="Arial" w:cs="Arial"/>
          <w:b/>
          <w:bCs/>
          <w:sz w:val="24"/>
          <w:szCs w:val="24"/>
        </w:rPr>
        <w:t>A T E N T A M E N T E</w:t>
      </w:r>
    </w:p>
    <w:p w14:paraId="13E7482B" w14:textId="7186AF4B" w:rsidR="008F5793" w:rsidRPr="005B7A90"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5B7A90">
        <w:rPr>
          <w:rFonts w:ascii="Arial" w:hAnsi="Arial" w:cs="Arial"/>
          <w:bCs/>
          <w:sz w:val="24"/>
          <w:szCs w:val="24"/>
        </w:rPr>
        <w:t xml:space="preserve">San Francisco de Campeche, Campeche, a </w:t>
      </w:r>
      <w:r w:rsidR="00405EDD">
        <w:rPr>
          <w:rFonts w:ascii="Arial" w:hAnsi="Arial" w:cs="Arial"/>
          <w:bCs/>
          <w:sz w:val="24"/>
          <w:szCs w:val="24"/>
        </w:rPr>
        <w:t>11</w:t>
      </w:r>
      <w:r w:rsidR="00FF64C5" w:rsidRPr="005B7A90">
        <w:rPr>
          <w:rFonts w:ascii="Arial" w:hAnsi="Arial" w:cs="Arial"/>
          <w:bCs/>
          <w:sz w:val="24"/>
          <w:szCs w:val="24"/>
        </w:rPr>
        <w:t xml:space="preserve"> </w:t>
      </w:r>
      <w:r w:rsidR="00D87CF1" w:rsidRPr="005B7A90">
        <w:rPr>
          <w:rFonts w:ascii="Arial" w:hAnsi="Arial" w:cs="Arial"/>
          <w:bCs/>
          <w:sz w:val="24"/>
          <w:szCs w:val="24"/>
        </w:rPr>
        <w:t xml:space="preserve">de </w:t>
      </w:r>
      <w:r w:rsidR="00405EDD">
        <w:rPr>
          <w:rFonts w:ascii="Arial" w:hAnsi="Arial" w:cs="Arial"/>
          <w:bCs/>
          <w:sz w:val="24"/>
          <w:szCs w:val="24"/>
        </w:rPr>
        <w:t>marzo</w:t>
      </w:r>
      <w:r w:rsidRPr="005B7A90">
        <w:rPr>
          <w:rFonts w:ascii="Arial" w:hAnsi="Arial" w:cs="Arial"/>
          <w:bCs/>
          <w:sz w:val="24"/>
          <w:szCs w:val="24"/>
        </w:rPr>
        <w:t xml:space="preserve"> de 20</w:t>
      </w:r>
      <w:r w:rsidR="00971774" w:rsidRPr="005B7A90">
        <w:rPr>
          <w:rFonts w:ascii="Arial" w:hAnsi="Arial" w:cs="Arial"/>
          <w:bCs/>
          <w:sz w:val="24"/>
          <w:szCs w:val="24"/>
        </w:rPr>
        <w:t>20</w:t>
      </w:r>
    </w:p>
    <w:p w14:paraId="2AC84575"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LA SECRETARIA EJECUTIVA DEL CONSEJO DE LA JUDICATURA DEL PODER JUDICIAL DEL ESTADO DE CAMPECHE.</w:t>
      </w:r>
    </w:p>
    <w:p w14:paraId="77BEAD19" w14:textId="77777777" w:rsidR="00E52BD2" w:rsidRPr="005B7A90" w:rsidRDefault="00E52BD2"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DOCTORA CONCEPCIÓN DEL CARMEN CANTO SANTOS</w:t>
      </w:r>
    </w:p>
    <w:p w14:paraId="57813884" w14:textId="77777777" w:rsidR="00417FA8" w:rsidRDefault="00417FA8" w:rsidP="00B379A0">
      <w:pPr>
        <w:tabs>
          <w:tab w:val="left" w:pos="1290"/>
        </w:tabs>
        <w:spacing w:after="0" w:line="240" w:lineRule="auto"/>
        <w:jc w:val="both"/>
        <w:rPr>
          <w:rFonts w:ascii="Arial" w:hAnsi="Arial" w:cs="Arial"/>
          <w:sz w:val="16"/>
          <w:szCs w:val="12"/>
          <w:lang w:val="es-MX"/>
        </w:rPr>
      </w:pPr>
    </w:p>
    <w:p w14:paraId="382B13B1" w14:textId="77777777" w:rsidR="009B0A18" w:rsidRPr="005B7A90" w:rsidRDefault="009B0A18" w:rsidP="00B379A0">
      <w:pPr>
        <w:tabs>
          <w:tab w:val="left" w:pos="1290"/>
        </w:tabs>
        <w:spacing w:after="0" w:line="240" w:lineRule="auto"/>
        <w:jc w:val="both"/>
        <w:rPr>
          <w:rFonts w:ascii="Arial" w:hAnsi="Arial" w:cs="Arial"/>
          <w:sz w:val="16"/>
          <w:szCs w:val="12"/>
          <w:lang w:val="es-MX"/>
        </w:rPr>
      </w:pPr>
    </w:p>
    <w:p w14:paraId="657C70CA" w14:textId="77777777" w:rsidR="00FE3FA3"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w:t>
      </w:r>
      <w:r w:rsidR="00FE3FA3" w:rsidRPr="005B7A90">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5B7A90">
        <w:rPr>
          <w:rFonts w:ascii="Arial" w:hAnsi="Arial" w:cs="Arial"/>
          <w:sz w:val="16"/>
          <w:szCs w:val="12"/>
          <w:lang w:val="es-MX"/>
        </w:rPr>
        <w:t>C.c.p. Minutario</w:t>
      </w:r>
      <w:r w:rsidR="008D0841" w:rsidRPr="005B7A90">
        <w:rPr>
          <w:rFonts w:ascii="Arial" w:hAnsi="Arial" w:cs="Arial"/>
          <w:sz w:val="16"/>
          <w:szCs w:val="12"/>
          <w:lang w:val="es-MX"/>
        </w:rPr>
        <w:t>.</w:t>
      </w:r>
    </w:p>
    <w:sectPr w:rsidR="00FE3FA3" w:rsidSect="005A7D74">
      <w:headerReference w:type="even" r:id="rId8"/>
      <w:headerReference w:type="default" r:id="rId9"/>
      <w:footerReference w:type="even" r:id="rId10"/>
      <w:footerReference w:type="default" r:id="rId11"/>
      <w:headerReference w:type="first" r:id="rId12"/>
      <w:footerReference w:type="first" r:id="rId13"/>
      <w:pgSz w:w="12240" w:h="20160" w:code="5"/>
      <w:pgMar w:top="1783" w:right="1701" w:bottom="1417" w:left="1701" w:header="709" w:footer="15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7443" w14:textId="77777777" w:rsidR="009B0A18" w:rsidRDefault="009B0A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F2463C">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08C901EC"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F2463C">
      <w:rPr>
        <w:color w:val="58646B"/>
        <w:sz w:val="12"/>
        <w:szCs w:val="12"/>
      </w:rPr>
      <w:t xml:space="preserve">                   </w:t>
    </w:r>
    <w:r w:rsidRPr="00D82753">
      <w:rPr>
        <w:color w:val="58646B"/>
        <w:sz w:val="12"/>
        <w:szCs w:val="12"/>
      </w:rPr>
      <w:t xml:space="preserve">www.poderjudicialcampeche.gob.mx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12BE9" w14:textId="77777777" w:rsidR="009B0A18" w:rsidRDefault="009B0A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7509" w14:textId="77777777" w:rsidR="009B0A18" w:rsidRDefault="009B0A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481B0E23" w:rsidR="00A375C8" w:rsidRDefault="00971774"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AbYJuvVBAAA/REAAA4AAAAAAAAAAAAAAAAAOgIAAGRycy9lMm9Eb2Mu&#10;eG1sUEsBAi0AFAAGAAgAAAAhAKomDr68AAAAIQEAABkAAAAAAAAAAAAAAAAAOwcAAGRycy9fcmVs&#10;cy9lMm9Eb2MueG1sLnJlbHNQSwECLQAUAAYACAAAACEA00RMpeEAAAAKAQAADwAAAAAAAAAAAAAA&#10;AAAu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v:textbox>
              </v:shape>
            </v:group>
          </w:pict>
        </mc:Fallback>
      </mc:AlternateContent>
    </w:r>
  </w:p>
  <w:p w14:paraId="6017F995" w14:textId="0ECC2102" w:rsidR="000A6F1D" w:rsidRDefault="000A6F1D" w:rsidP="002F7FB3">
    <w:pPr>
      <w:pStyle w:val="Encabezado"/>
      <w:tabs>
        <w:tab w:val="clear" w:pos="4419"/>
        <w:tab w:val="clear" w:pos="8838"/>
        <w:tab w:val="left" w:pos="5029"/>
      </w:tabs>
    </w:pPr>
  </w:p>
  <w:p w14:paraId="2061325B" w14:textId="77777777" w:rsidR="00971774" w:rsidRDefault="00971774" w:rsidP="00971774">
    <w:pPr>
      <w:pStyle w:val="Encabezado"/>
      <w:tabs>
        <w:tab w:val="left" w:pos="5029"/>
      </w:tabs>
    </w:pPr>
  </w:p>
  <w:p w14:paraId="4BD5876D" w14:textId="365A21D1" w:rsidR="00971774" w:rsidRPr="00EF1535" w:rsidRDefault="00971774" w:rsidP="00971774">
    <w:pPr>
      <w:pStyle w:val="Encabezado"/>
      <w:tabs>
        <w:tab w:val="left" w:pos="5029"/>
      </w:tabs>
    </w:pPr>
  </w:p>
  <w:p w14:paraId="59B94D8B" w14:textId="77777777" w:rsidR="00971774" w:rsidRDefault="00971774" w:rsidP="00971774">
    <w:pPr>
      <w:pStyle w:val="Encabezado"/>
      <w:ind w:left="1276" w:right="1204" w:hanging="283"/>
      <w:jc w:val="center"/>
    </w:pPr>
  </w:p>
  <w:p w14:paraId="34E0AB62" w14:textId="77777777" w:rsidR="00971774" w:rsidRDefault="00971774" w:rsidP="00971774">
    <w:pPr>
      <w:pStyle w:val="Encabezado"/>
      <w:ind w:left="1276" w:right="1204" w:hanging="283"/>
      <w:jc w:val="center"/>
    </w:pPr>
  </w:p>
  <w:p w14:paraId="12CEA5AB" w14:textId="04A0AD55" w:rsidR="00E27DFA" w:rsidRDefault="00E27DFA" w:rsidP="002F7FB3">
    <w:pPr>
      <w:pStyle w:val="Encabezado"/>
      <w:tabs>
        <w:tab w:val="clear" w:pos="4419"/>
        <w:tab w:val="clear" w:pos="8838"/>
        <w:tab w:val="left" w:pos="5029"/>
      </w:tabs>
    </w:pPr>
  </w:p>
  <w:p w14:paraId="1CB6511D" w14:textId="77777777" w:rsidR="00E27DFA" w:rsidRDefault="00E27DF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F8CAF" w14:textId="77777777" w:rsidR="009B0A18" w:rsidRDefault="009B0A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9">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42"/>
    <w:rsid w:val="000521F2"/>
    <w:rsid w:val="00052E05"/>
    <w:rsid w:val="00055FDC"/>
    <w:rsid w:val="0005647C"/>
    <w:rsid w:val="000653F0"/>
    <w:rsid w:val="00066929"/>
    <w:rsid w:val="0007357E"/>
    <w:rsid w:val="000811AD"/>
    <w:rsid w:val="000A6F1D"/>
    <w:rsid w:val="000A717F"/>
    <w:rsid w:val="000B39B3"/>
    <w:rsid w:val="000C51AD"/>
    <w:rsid w:val="000C5C62"/>
    <w:rsid w:val="000F0CD7"/>
    <w:rsid w:val="000F4DBC"/>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E307C"/>
    <w:rsid w:val="002F6021"/>
    <w:rsid w:val="002F7FB3"/>
    <w:rsid w:val="0030572C"/>
    <w:rsid w:val="00344389"/>
    <w:rsid w:val="00392408"/>
    <w:rsid w:val="003A5444"/>
    <w:rsid w:val="003B25A3"/>
    <w:rsid w:val="003B70D4"/>
    <w:rsid w:val="003C488E"/>
    <w:rsid w:val="003D7923"/>
    <w:rsid w:val="003F04D7"/>
    <w:rsid w:val="00405554"/>
    <w:rsid w:val="00405EDD"/>
    <w:rsid w:val="00417FA8"/>
    <w:rsid w:val="004229FC"/>
    <w:rsid w:val="00423373"/>
    <w:rsid w:val="00425A1D"/>
    <w:rsid w:val="00435EFF"/>
    <w:rsid w:val="0043639A"/>
    <w:rsid w:val="00436F1C"/>
    <w:rsid w:val="0044456C"/>
    <w:rsid w:val="004619E4"/>
    <w:rsid w:val="0046244D"/>
    <w:rsid w:val="0047105A"/>
    <w:rsid w:val="004D27FC"/>
    <w:rsid w:val="004D6383"/>
    <w:rsid w:val="004E7853"/>
    <w:rsid w:val="004F5F51"/>
    <w:rsid w:val="005164E1"/>
    <w:rsid w:val="00527B6C"/>
    <w:rsid w:val="0053266E"/>
    <w:rsid w:val="00536CB9"/>
    <w:rsid w:val="00536E24"/>
    <w:rsid w:val="00541FF5"/>
    <w:rsid w:val="00553917"/>
    <w:rsid w:val="00567762"/>
    <w:rsid w:val="00574492"/>
    <w:rsid w:val="0058063E"/>
    <w:rsid w:val="00581779"/>
    <w:rsid w:val="00583D7A"/>
    <w:rsid w:val="00594070"/>
    <w:rsid w:val="005A7D74"/>
    <w:rsid w:val="005B0530"/>
    <w:rsid w:val="005B45B0"/>
    <w:rsid w:val="005B7A90"/>
    <w:rsid w:val="005D2502"/>
    <w:rsid w:val="005E777E"/>
    <w:rsid w:val="005F7259"/>
    <w:rsid w:val="00601B4B"/>
    <w:rsid w:val="00667A76"/>
    <w:rsid w:val="006730F6"/>
    <w:rsid w:val="006858AF"/>
    <w:rsid w:val="0068695C"/>
    <w:rsid w:val="006870F9"/>
    <w:rsid w:val="00695648"/>
    <w:rsid w:val="006C1F93"/>
    <w:rsid w:val="006E489B"/>
    <w:rsid w:val="00705445"/>
    <w:rsid w:val="00725811"/>
    <w:rsid w:val="007400F2"/>
    <w:rsid w:val="007419FE"/>
    <w:rsid w:val="00773341"/>
    <w:rsid w:val="007A2364"/>
    <w:rsid w:val="007B5630"/>
    <w:rsid w:val="007C0C08"/>
    <w:rsid w:val="007E0087"/>
    <w:rsid w:val="00835139"/>
    <w:rsid w:val="00841F84"/>
    <w:rsid w:val="008441D0"/>
    <w:rsid w:val="008540FA"/>
    <w:rsid w:val="0085472B"/>
    <w:rsid w:val="00862768"/>
    <w:rsid w:val="00875912"/>
    <w:rsid w:val="00892E30"/>
    <w:rsid w:val="008A506E"/>
    <w:rsid w:val="008B6F40"/>
    <w:rsid w:val="008B716B"/>
    <w:rsid w:val="008C29B9"/>
    <w:rsid w:val="008D0841"/>
    <w:rsid w:val="008E3760"/>
    <w:rsid w:val="008E58B6"/>
    <w:rsid w:val="008F5793"/>
    <w:rsid w:val="009241FF"/>
    <w:rsid w:val="00946225"/>
    <w:rsid w:val="00971774"/>
    <w:rsid w:val="00977165"/>
    <w:rsid w:val="0099008A"/>
    <w:rsid w:val="00993C23"/>
    <w:rsid w:val="009B0A18"/>
    <w:rsid w:val="009C5CD3"/>
    <w:rsid w:val="009D034F"/>
    <w:rsid w:val="009F43CA"/>
    <w:rsid w:val="00A30F2A"/>
    <w:rsid w:val="00A312B5"/>
    <w:rsid w:val="00A3174C"/>
    <w:rsid w:val="00A33283"/>
    <w:rsid w:val="00A343ED"/>
    <w:rsid w:val="00A375C8"/>
    <w:rsid w:val="00A4746C"/>
    <w:rsid w:val="00A5290D"/>
    <w:rsid w:val="00A84C8C"/>
    <w:rsid w:val="00A95BA9"/>
    <w:rsid w:val="00AA23C0"/>
    <w:rsid w:val="00AE5A41"/>
    <w:rsid w:val="00AE5AF1"/>
    <w:rsid w:val="00B04499"/>
    <w:rsid w:val="00B11905"/>
    <w:rsid w:val="00B379A0"/>
    <w:rsid w:val="00B570EC"/>
    <w:rsid w:val="00B64DBE"/>
    <w:rsid w:val="00B6641A"/>
    <w:rsid w:val="00B76B59"/>
    <w:rsid w:val="00BB5CAF"/>
    <w:rsid w:val="00C059AE"/>
    <w:rsid w:val="00C15606"/>
    <w:rsid w:val="00C3427A"/>
    <w:rsid w:val="00C4188F"/>
    <w:rsid w:val="00C502C9"/>
    <w:rsid w:val="00C50681"/>
    <w:rsid w:val="00CD0E8D"/>
    <w:rsid w:val="00D065BA"/>
    <w:rsid w:val="00D15C80"/>
    <w:rsid w:val="00D50A00"/>
    <w:rsid w:val="00D8235A"/>
    <w:rsid w:val="00D86109"/>
    <w:rsid w:val="00D87CF1"/>
    <w:rsid w:val="00DA1696"/>
    <w:rsid w:val="00DD2D6F"/>
    <w:rsid w:val="00DD7112"/>
    <w:rsid w:val="00DF3EA1"/>
    <w:rsid w:val="00E124F2"/>
    <w:rsid w:val="00E17526"/>
    <w:rsid w:val="00E24C9C"/>
    <w:rsid w:val="00E27DFA"/>
    <w:rsid w:val="00E52BD2"/>
    <w:rsid w:val="00E54B34"/>
    <w:rsid w:val="00E94F89"/>
    <w:rsid w:val="00EA386A"/>
    <w:rsid w:val="00EC6C56"/>
    <w:rsid w:val="00ED1D4F"/>
    <w:rsid w:val="00EE1268"/>
    <w:rsid w:val="00EF15D2"/>
    <w:rsid w:val="00F027F8"/>
    <w:rsid w:val="00F2463C"/>
    <w:rsid w:val="00F31314"/>
    <w:rsid w:val="00F34BE9"/>
    <w:rsid w:val="00F418DE"/>
    <w:rsid w:val="00F5360A"/>
    <w:rsid w:val="00F53634"/>
    <w:rsid w:val="00F71300"/>
    <w:rsid w:val="00F809C9"/>
    <w:rsid w:val="00F9513E"/>
    <w:rsid w:val="00FA249B"/>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2115</Words>
  <Characters>11634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2</cp:revision>
  <cp:lastPrinted>2020-03-13T01:58:00Z</cp:lastPrinted>
  <dcterms:created xsi:type="dcterms:W3CDTF">2020-03-13T04:57:00Z</dcterms:created>
  <dcterms:modified xsi:type="dcterms:W3CDTF">2020-03-13T04:57:00Z</dcterms:modified>
</cp:coreProperties>
</file>